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793" w:rsidRDefault="00BE7526">
      <w:pPr>
        <w:tabs>
          <w:tab w:val="left" w:pos="7665"/>
        </w:tabs>
        <w:ind w:firstLine="0"/>
        <w:jc w:val="center"/>
        <w:rPr>
          <w:b/>
          <w:szCs w:val="28"/>
        </w:rPr>
      </w:pPr>
      <w:r>
        <w:rPr>
          <w:b/>
          <w:szCs w:val="28"/>
        </w:rPr>
        <w:t>Инструкция по подключению к ЕСВПО АПК БГ</w:t>
      </w:r>
    </w:p>
    <w:p w:rsidR="00B84793" w:rsidRDefault="00B84793">
      <w:pPr>
        <w:ind w:firstLine="0"/>
        <w:jc w:val="both"/>
        <w:rPr>
          <w:szCs w:val="28"/>
        </w:rPr>
      </w:pP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>АПК БГ – аппаратно-программный комплекс «Безопасный город»</w:t>
      </w: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>ГБУ – ГБУ Пензенской области «Безопасный регион»</w:t>
      </w: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>ЕСВПО – Единая система видеонаблюдения Пензенской области</w:t>
      </w: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 xml:space="preserve">СВН – система видеонаблюдения </w:t>
      </w: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 xml:space="preserve">Поставщик видеоданных – органы, организации и учреждения, имеющие системы видеонаблюдения (СВН), </w:t>
      </w:r>
      <w:r w:rsidRPr="00792C88">
        <w:rPr>
          <w:szCs w:val="28"/>
        </w:rPr>
        <w:t xml:space="preserve">и имеющие </w:t>
      </w:r>
      <w:r>
        <w:rPr>
          <w:szCs w:val="28"/>
        </w:rPr>
        <w:t>намерения по их подключению к ЕСВПО на основании Соглашения о подключении.</w:t>
      </w:r>
    </w:p>
    <w:p w:rsidR="00B84793" w:rsidRDefault="00B84793">
      <w:pPr>
        <w:ind w:firstLine="0"/>
        <w:jc w:val="both"/>
        <w:rPr>
          <w:szCs w:val="28"/>
        </w:rPr>
      </w:pPr>
    </w:p>
    <w:p w:rsidR="00B84793" w:rsidRDefault="00BE7526" w:rsidP="00792C88">
      <w:pPr>
        <w:ind w:firstLine="708"/>
        <w:jc w:val="both"/>
        <w:rPr>
          <w:szCs w:val="28"/>
        </w:rPr>
      </w:pPr>
      <w:r>
        <w:rPr>
          <w:szCs w:val="28"/>
        </w:rPr>
        <w:t>После подписания Соглашения</w:t>
      </w:r>
      <w:r>
        <w:rPr>
          <w:rStyle w:val="a4"/>
          <w:szCs w:val="28"/>
        </w:rPr>
        <w:footnoteReference w:id="1"/>
      </w:r>
      <w:r>
        <w:rPr>
          <w:szCs w:val="28"/>
        </w:rPr>
        <w:t xml:space="preserve"> представитель поставщика видеоданных, совмес</w:t>
      </w:r>
      <w:r>
        <w:rPr>
          <w:szCs w:val="28"/>
        </w:rPr>
        <w:t>тно с инженером отдела по развитию систем видеонаблюдения ГБУ (далее – инженер отдела ГБУ) осуществляет подключение к ЕСВПО АПК БГ в соответствии с настоящей инструкцией в следующей последовательности.</w:t>
      </w:r>
    </w:p>
    <w:p w:rsidR="00B84793" w:rsidRDefault="00BE7526">
      <w:pPr>
        <w:pStyle w:val="af0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Согласовать с руководителем или аналитиком отдела ГБУ</w:t>
      </w:r>
      <w:r>
        <w:rPr>
          <w:szCs w:val="28"/>
        </w:rPr>
        <w:t xml:space="preserve"> с каких конкретно камер, из числа имеющихся в СВН поставщика видеоданных, будут отдаваться видеопотоки на сервер ГБУ.</w:t>
      </w:r>
    </w:p>
    <w:p w:rsidR="00B84793" w:rsidRDefault="00BE7526">
      <w:pPr>
        <w:pStyle w:val="af0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Создать на регистраторе поставщика видеоданных учетную запись с правами на просмотр каналов ("получение видео в реальном времени" или ино</w:t>
      </w:r>
      <w:r>
        <w:rPr>
          <w:szCs w:val="28"/>
        </w:rPr>
        <w:t>е название на регистраторе поставщика видеоданных) тех камер, чьи видеопотоки будет отдаваться на сервер ГБУ.</w:t>
      </w:r>
    </w:p>
    <w:p w:rsidR="00B84793" w:rsidRDefault="00BE7526">
      <w:pPr>
        <w:pStyle w:val="af0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 xml:space="preserve">Настроить на маршрутизаторе поставщика видеоданных проброс порта(портов) на "серый" адрес регистратора в локальной сети поставщика видеоданных. </w:t>
      </w:r>
    </w:p>
    <w:p w:rsidR="00B84793" w:rsidRDefault="00BE7526">
      <w:pPr>
        <w:pStyle w:val="af0"/>
        <w:numPr>
          <w:ilvl w:val="0"/>
          <w:numId w:val="1"/>
        </w:numPr>
        <w:ind w:left="0" w:firstLine="0"/>
        <w:jc w:val="both"/>
        <w:rPr>
          <w:szCs w:val="28"/>
        </w:rPr>
      </w:pPr>
      <w:r>
        <w:rPr>
          <w:szCs w:val="28"/>
        </w:rPr>
        <w:t>Н</w:t>
      </w:r>
      <w:r>
        <w:rPr>
          <w:szCs w:val="28"/>
        </w:rPr>
        <w:t>аправить инженеру отдела ГБУ данные для подключения: логин и пароль созданной на регистраторе учетной записи, внешний IP роутера, проброшенный порт, ссылки на видеопотоки регистратора. Примеры ссылок у разных производителей устройств (эти данные можно найт</w:t>
      </w:r>
      <w:r>
        <w:rPr>
          <w:szCs w:val="28"/>
        </w:rPr>
        <w:t xml:space="preserve">и в руководстве </w:t>
      </w:r>
      <w:proofErr w:type="gramStart"/>
      <w:r>
        <w:rPr>
          <w:szCs w:val="28"/>
        </w:rPr>
        <w:t>на регистратор</w:t>
      </w:r>
      <w:proofErr w:type="gramEnd"/>
      <w:r>
        <w:rPr>
          <w:szCs w:val="28"/>
        </w:rPr>
        <w:t xml:space="preserve"> или на сайте производителя регистратора):</w:t>
      </w:r>
    </w:p>
    <w:p w:rsidR="00B84793" w:rsidRDefault="00BE7526">
      <w:pPr>
        <w:ind w:firstLine="0"/>
        <w:rPr>
          <w:b/>
          <w:bCs/>
          <w:szCs w:val="28"/>
          <w:lang w:val="en-US"/>
        </w:rPr>
      </w:pPr>
      <w:r>
        <w:rPr>
          <w:b/>
          <w:bCs/>
          <w:szCs w:val="28"/>
          <w:lang w:val="en-US"/>
        </w:rPr>
        <w:t>Hikvision/</w:t>
      </w:r>
      <w:proofErr w:type="spellStart"/>
      <w:r>
        <w:rPr>
          <w:b/>
          <w:bCs/>
          <w:szCs w:val="28"/>
          <w:lang w:val="en-US"/>
        </w:rPr>
        <w:t>HiWatch</w:t>
      </w:r>
      <w:proofErr w:type="spellEnd"/>
      <w:r>
        <w:rPr>
          <w:b/>
          <w:bCs/>
          <w:szCs w:val="28"/>
          <w:lang w:val="en-US"/>
        </w:rPr>
        <w:t xml:space="preserve">: </w:t>
      </w:r>
    </w:p>
    <w:p w:rsidR="00B84793" w:rsidRDefault="00BE7526">
      <w:pPr>
        <w:ind w:firstLine="0"/>
        <w:rPr>
          <w:rFonts w:ascii="Consolas" w:hAnsi="Consolas"/>
          <w:sz w:val="20"/>
          <w:szCs w:val="20"/>
          <w:lang w:val="en-US"/>
        </w:rPr>
      </w:pPr>
      <w:r>
        <w:rPr>
          <w:rFonts w:ascii="Consolas" w:hAnsi="Consolas"/>
          <w:sz w:val="20"/>
          <w:szCs w:val="20"/>
          <w:lang w:val="en-US"/>
        </w:rPr>
        <w:t>rtsp://login:password@IP_address:port/ISAPI/Streaming/Channels/101</w:t>
      </w:r>
    </w:p>
    <w:p w:rsidR="00B84793" w:rsidRDefault="00BE7526">
      <w:pPr>
        <w:ind w:firstLine="0"/>
        <w:rPr>
          <w:b/>
          <w:bCs/>
          <w:szCs w:val="28"/>
          <w:lang w:val="en-US"/>
        </w:rPr>
      </w:pPr>
      <w:proofErr w:type="spellStart"/>
      <w:r>
        <w:rPr>
          <w:b/>
          <w:bCs/>
          <w:szCs w:val="28"/>
          <w:lang w:val="en-US"/>
        </w:rPr>
        <w:t>Beward</w:t>
      </w:r>
      <w:proofErr w:type="spellEnd"/>
      <w:r>
        <w:rPr>
          <w:b/>
          <w:bCs/>
          <w:szCs w:val="28"/>
          <w:lang w:val="en-US"/>
        </w:rPr>
        <w:t xml:space="preserve">: </w:t>
      </w:r>
    </w:p>
    <w:p w:rsidR="00B84793" w:rsidRDefault="00BE7526">
      <w:pPr>
        <w:ind w:firstLine="0"/>
        <w:rPr>
          <w:rFonts w:ascii="Consolas" w:hAnsi="Consolas"/>
          <w:sz w:val="20"/>
          <w:szCs w:val="20"/>
          <w:lang w:val="en-US"/>
        </w:rPr>
      </w:pPr>
      <w:r>
        <w:rPr>
          <w:rFonts w:ascii="Consolas" w:hAnsi="Consolas"/>
          <w:sz w:val="20"/>
          <w:szCs w:val="20"/>
          <w:lang w:val="en-US"/>
        </w:rPr>
        <w:t xml:space="preserve">rtsp://login:password@IP_address:port/av0_0 </w:t>
      </w:r>
    </w:p>
    <w:p w:rsidR="00B84793" w:rsidRDefault="00BE7526">
      <w:pPr>
        <w:ind w:firstLine="0"/>
        <w:rPr>
          <w:szCs w:val="28"/>
        </w:rPr>
      </w:pPr>
      <w:r>
        <w:rPr>
          <w:szCs w:val="28"/>
        </w:rPr>
        <w:t xml:space="preserve">или </w:t>
      </w:r>
    </w:p>
    <w:p w:rsidR="00B84793" w:rsidRDefault="00BE7526">
      <w:pPr>
        <w:ind w:firstLine="0"/>
        <w:rPr>
          <w:rFonts w:ascii="Consolas" w:hAnsi="Consolas"/>
          <w:sz w:val="20"/>
          <w:szCs w:val="20"/>
        </w:rPr>
      </w:pPr>
      <w:proofErr w:type="spellStart"/>
      <w:r>
        <w:rPr>
          <w:rFonts w:ascii="Consolas" w:hAnsi="Consolas"/>
          <w:sz w:val="20"/>
          <w:szCs w:val="20"/>
          <w:lang w:val="en-US"/>
        </w:rPr>
        <w:t>rtsp</w:t>
      </w:r>
      <w:proofErr w:type="spellEnd"/>
      <w:r>
        <w:rPr>
          <w:rFonts w:ascii="Consolas" w:hAnsi="Consolas"/>
          <w:sz w:val="20"/>
          <w:szCs w:val="20"/>
        </w:rPr>
        <w:t>://</w:t>
      </w:r>
      <w:r>
        <w:rPr>
          <w:rFonts w:ascii="Consolas" w:hAnsi="Consolas"/>
          <w:sz w:val="20"/>
          <w:szCs w:val="20"/>
          <w:lang w:val="en-US"/>
        </w:rPr>
        <w:t>login</w:t>
      </w:r>
      <w:r>
        <w:rPr>
          <w:rFonts w:ascii="Consolas" w:hAnsi="Consolas"/>
          <w:sz w:val="20"/>
          <w:szCs w:val="20"/>
        </w:rPr>
        <w:t>:</w:t>
      </w:r>
      <w:r>
        <w:rPr>
          <w:rFonts w:ascii="Consolas" w:hAnsi="Consolas"/>
          <w:sz w:val="20"/>
          <w:szCs w:val="20"/>
          <w:lang w:val="en-US"/>
        </w:rPr>
        <w:t>password</w:t>
      </w:r>
      <w:r>
        <w:rPr>
          <w:rFonts w:ascii="Consolas" w:hAnsi="Consolas"/>
          <w:sz w:val="20"/>
          <w:szCs w:val="20"/>
        </w:rPr>
        <w:t>@</w:t>
      </w:r>
      <w:r>
        <w:rPr>
          <w:rFonts w:ascii="Consolas" w:hAnsi="Consolas"/>
          <w:sz w:val="20"/>
          <w:szCs w:val="20"/>
          <w:lang w:val="en-US"/>
        </w:rPr>
        <w:t>IP</w:t>
      </w:r>
      <w:r>
        <w:rPr>
          <w:rFonts w:ascii="Consolas" w:hAnsi="Consolas"/>
          <w:sz w:val="20"/>
          <w:szCs w:val="20"/>
        </w:rPr>
        <w:t>_</w:t>
      </w:r>
      <w:r>
        <w:rPr>
          <w:rFonts w:ascii="Consolas" w:hAnsi="Consolas"/>
          <w:sz w:val="20"/>
          <w:szCs w:val="20"/>
          <w:lang w:val="en-US"/>
        </w:rPr>
        <w:t>address</w:t>
      </w:r>
      <w:r>
        <w:rPr>
          <w:rFonts w:ascii="Consolas" w:hAnsi="Consolas"/>
          <w:sz w:val="20"/>
          <w:szCs w:val="20"/>
        </w:rPr>
        <w:t>:</w:t>
      </w:r>
      <w:r>
        <w:rPr>
          <w:rFonts w:ascii="Consolas" w:hAnsi="Consolas"/>
          <w:sz w:val="20"/>
          <w:szCs w:val="20"/>
          <w:lang w:val="en-US"/>
        </w:rPr>
        <w:t>port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av</w:t>
      </w:r>
      <w:r>
        <w:rPr>
          <w:rFonts w:ascii="Consolas" w:hAnsi="Consolas"/>
          <w:sz w:val="20"/>
          <w:szCs w:val="20"/>
        </w:rPr>
        <w:t>0_0&amp;</w:t>
      </w:r>
      <w:r>
        <w:rPr>
          <w:rFonts w:ascii="Consolas" w:hAnsi="Consolas"/>
          <w:sz w:val="20"/>
          <w:szCs w:val="20"/>
          <w:lang w:val="en-US"/>
        </w:rPr>
        <w:t>user</w:t>
      </w:r>
      <w:r>
        <w:rPr>
          <w:rFonts w:ascii="Consolas" w:hAnsi="Consolas"/>
          <w:sz w:val="20"/>
          <w:szCs w:val="20"/>
        </w:rPr>
        <w:t>=</w:t>
      </w:r>
      <w:r>
        <w:rPr>
          <w:rFonts w:ascii="Consolas" w:hAnsi="Consolas"/>
          <w:sz w:val="20"/>
          <w:szCs w:val="20"/>
          <w:lang w:val="en-US"/>
        </w:rPr>
        <w:t>login</w:t>
      </w:r>
      <w:r>
        <w:rPr>
          <w:rFonts w:ascii="Consolas" w:hAnsi="Consolas"/>
          <w:sz w:val="20"/>
          <w:szCs w:val="20"/>
        </w:rPr>
        <w:t>&amp;</w:t>
      </w:r>
      <w:r>
        <w:rPr>
          <w:rFonts w:ascii="Consolas" w:hAnsi="Consolas"/>
          <w:sz w:val="20"/>
          <w:szCs w:val="20"/>
          <w:lang w:val="en-US"/>
        </w:rPr>
        <w:t>password</w:t>
      </w:r>
      <w:r>
        <w:rPr>
          <w:rFonts w:ascii="Consolas" w:hAnsi="Consolas"/>
          <w:sz w:val="20"/>
          <w:szCs w:val="20"/>
        </w:rPr>
        <w:t>=</w:t>
      </w:r>
      <w:r>
        <w:rPr>
          <w:rFonts w:ascii="Consolas" w:hAnsi="Consolas"/>
          <w:sz w:val="20"/>
          <w:szCs w:val="20"/>
          <w:lang w:val="en-US"/>
        </w:rPr>
        <w:t>password</w:t>
      </w:r>
    </w:p>
    <w:p w:rsidR="00B84793" w:rsidRDefault="00BE7526">
      <w:pPr>
        <w:ind w:firstLine="0"/>
        <w:rPr>
          <w:rFonts w:ascii="Consolas" w:hAnsi="Consolas"/>
          <w:sz w:val="20"/>
          <w:szCs w:val="20"/>
        </w:rPr>
      </w:pPr>
      <w:proofErr w:type="spellStart"/>
      <w:r>
        <w:rPr>
          <w:b/>
          <w:bCs/>
          <w:szCs w:val="28"/>
          <w:lang w:val="en-US"/>
        </w:rPr>
        <w:t>Dahua</w:t>
      </w:r>
      <w:proofErr w:type="spellEnd"/>
      <w:r>
        <w:rPr>
          <w:szCs w:val="28"/>
        </w:rPr>
        <w:t xml:space="preserve"> и многие другие производители: </w:t>
      </w:r>
      <w:proofErr w:type="spellStart"/>
      <w:r>
        <w:rPr>
          <w:rFonts w:ascii="Consolas" w:hAnsi="Consolas"/>
          <w:sz w:val="20"/>
          <w:szCs w:val="20"/>
          <w:lang w:val="en-US"/>
        </w:rPr>
        <w:t>rtsp</w:t>
      </w:r>
      <w:proofErr w:type="spellEnd"/>
      <w:r>
        <w:rPr>
          <w:rFonts w:ascii="Consolas" w:hAnsi="Consolas"/>
          <w:sz w:val="20"/>
          <w:szCs w:val="20"/>
        </w:rPr>
        <w:t>://</w:t>
      </w:r>
      <w:r>
        <w:rPr>
          <w:rFonts w:ascii="Consolas" w:hAnsi="Consolas"/>
          <w:sz w:val="20"/>
          <w:szCs w:val="20"/>
          <w:lang w:val="en-US"/>
        </w:rPr>
        <w:t>login</w:t>
      </w:r>
      <w:r>
        <w:rPr>
          <w:rFonts w:ascii="Consolas" w:hAnsi="Consolas"/>
          <w:sz w:val="20"/>
          <w:szCs w:val="20"/>
        </w:rPr>
        <w:t>:</w:t>
      </w:r>
      <w:r>
        <w:rPr>
          <w:rFonts w:ascii="Consolas" w:hAnsi="Consolas"/>
          <w:sz w:val="20"/>
          <w:szCs w:val="20"/>
          <w:lang w:val="en-US"/>
        </w:rPr>
        <w:t>password</w:t>
      </w:r>
      <w:r>
        <w:rPr>
          <w:rFonts w:ascii="Consolas" w:hAnsi="Consolas"/>
          <w:sz w:val="20"/>
          <w:szCs w:val="20"/>
        </w:rPr>
        <w:t>@</w:t>
      </w:r>
      <w:r>
        <w:rPr>
          <w:rFonts w:ascii="Consolas" w:hAnsi="Consolas"/>
          <w:sz w:val="20"/>
          <w:szCs w:val="20"/>
          <w:lang w:val="en-US"/>
        </w:rPr>
        <w:t>IP</w:t>
      </w:r>
      <w:r>
        <w:rPr>
          <w:rFonts w:ascii="Consolas" w:hAnsi="Consolas"/>
          <w:sz w:val="20"/>
          <w:szCs w:val="20"/>
        </w:rPr>
        <w:t>_</w:t>
      </w:r>
      <w:r>
        <w:rPr>
          <w:rFonts w:ascii="Consolas" w:hAnsi="Consolas"/>
          <w:sz w:val="20"/>
          <w:szCs w:val="20"/>
          <w:lang w:val="en-US"/>
        </w:rPr>
        <w:t>address</w:t>
      </w:r>
      <w:r>
        <w:rPr>
          <w:rFonts w:ascii="Consolas" w:hAnsi="Consolas"/>
          <w:sz w:val="20"/>
          <w:szCs w:val="20"/>
        </w:rPr>
        <w:t>:</w:t>
      </w:r>
      <w:r>
        <w:rPr>
          <w:rFonts w:ascii="Consolas" w:hAnsi="Consolas"/>
          <w:sz w:val="20"/>
          <w:szCs w:val="20"/>
          <w:lang w:val="en-US"/>
        </w:rPr>
        <w:t>port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cam</w:t>
      </w:r>
      <w:r>
        <w:rPr>
          <w:rFonts w:ascii="Consolas" w:hAnsi="Consolas"/>
          <w:sz w:val="20"/>
          <w:szCs w:val="20"/>
        </w:rPr>
        <w:t>/</w:t>
      </w:r>
      <w:proofErr w:type="spellStart"/>
      <w:r>
        <w:rPr>
          <w:rFonts w:ascii="Consolas" w:hAnsi="Consolas"/>
          <w:sz w:val="20"/>
          <w:szCs w:val="20"/>
          <w:lang w:val="en-US"/>
        </w:rPr>
        <w:t>realmonitor</w:t>
      </w:r>
      <w:proofErr w:type="spellEnd"/>
      <w:r>
        <w:rPr>
          <w:rFonts w:ascii="Consolas" w:hAnsi="Consolas"/>
          <w:sz w:val="20"/>
          <w:szCs w:val="20"/>
        </w:rPr>
        <w:t>?</w:t>
      </w:r>
      <w:r>
        <w:rPr>
          <w:rFonts w:ascii="Consolas" w:hAnsi="Consolas"/>
          <w:sz w:val="20"/>
          <w:szCs w:val="20"/>
          <w:lang w:val="en-US"/>
        </w:rPr>
        <w:t>channel</w:t>
      </w:r>
      <w:r>
        <w:rPr>
          <w:rFonts w:ascii="Consolas" w:hAnsi="Consolas"/>
          <w:sz w:val="20"/>
          <w:szCs w:val="20"/>
        </w:rPr>
        <w:t>=1&amp;</w:t>
      </w:r>
      <w:r>
        <w:rPr>
          <w:rFonts w:ascii="Consolas" w:hAnsi="Consolas"/>
          <w:sz w:val="20"/>
          <w:szCs w:val="20"/>
          <w:lang w:val="en-US"/>
        </w:rPr>
        <w:t>subtype</w:t>
      </w:r>
      <w:r>
        <w:rPr>
          <w:rFonts w:ascii="Consolas" w:hAnsi="Consolas"/>
          <w:sz w:val="20"/>
          <w:szCs w:val="20"/>
        </w:rPr>
        <w:t>=0</w:t>
      </w:r>
    </w:p>
    <w:p w:rsidR="00B84793" w:rsidRDefault="00B84793">
      <w:pPr>
        <w:ind w:firstLine="0"/>
        <w:jc w:val="both"/>
        <w:rPr>
          <w:szCs w:val="28"/>
        </w:rPr>
      </w:pP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>Полученные ссылки заводятся на сервер ГБУ, который обращается к регистратору поставщика видеоданных с адреса</w:t>
      </w:r>
      <w:r>
        <w:rPr>
          <w:szCs w:val="28"/>
        </w:rPr>
        <w:t xml:space="preserve"> 85.234.35.193 и забирает с регистратора видеопотоки.</w:t>
      </w:r>
    </w:p>
    <w:p w:rsidR="00B84793" w:rsidRDefault="00B84793">
      <w:pPr>
        <w:ind w:firstLine="0"/>
        <w:rPr>
          <w:szCs w:val="28"/>
        </w:rPr>
      </w:pP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lastRenderedPageBreak/>
        <w:t xml:space="preserve">Для расчета пропускной способности канала для камер </w:t>
      </w:r>
      <w:proofErr w:type="spellStart"/>
      <w:r>
        <w:rPr>
          <w:szCs w:val="28"/>
        </w:rPr>
        <w:t>Hikvision</w:t>
      </w:r>
      <w:proofErr w:type="spellEnd"/>
      <w:r>
        <w:rPr>
          <w:szCs w:val="28"/>
        </w:rPr>
        <w:t xml:space="preserve"> можно воспользоваться онлайн-калькуляторами:</w:t>
      </w:r>
    </w:p>
    <w:p w:rsidR="00B84793" w:rsidRDefault="00BE7526">
      <w:pPr>
        <w:ind w:firstLine="0"/>
        <w:jc w:val="both"/>
        <w:rPr>
          <w:rFonts w:ascii="Consolas" w:hAnsi="Consolas"/>
          <w:sz w:val="20"/>
          <w:szCs w:val="20"/>
        </w:rPr>
      </w:pPr>
      <w:r>
        <w:rPr>
          <w:rFonts w:ascii="Consolas" w:hAnsi="Consolas"/>
          <w:sz w:val="20"/>
          <w:szCs w:val="20"/>
          <w:lang w:val="en-US"/>
        </w:rPr>
        <w:t>https</w:t>
      </w:r>
      <w:r>
        <w:rPr>
          <w:rFonts w:ascii="Consolas" w:hAnsi="Consolas"/>
          <w:sz w:val="20"/>
          <w:szCs w:val="20"/>
        </w:rPr>
        <w:t>://</w:t>
      </w:r>
      <w:r>
        <w:rPr>
          <w:rFonts w:ascii="Consolas" w:hAnsi="Consolas"/>
          <w:sz w:val="20"/>
          <w:szCs w:val="20"/>
          <w:lang w:val="en-US"/>
        </w:rPr>
        <w:t>tools</w:t>
      </w:r>
      <w:r>
        <w:rPr>
          <w:rFonts w:ascii="Consolas" w:hAnsi="Consolas"/>
          <w:sz w:val="20"/>
          <w:szCs w:val="20"/>
        </w:rPr>
        <w:t>.</w:t>
      </w:r>
      <w:proofErr w:type="spellStart"/>
      <w:r>
        <w:rPr>
          <w:rFonts w:ascii="Consolas" w:hAnsi="Consolas"/>
          <w:sz w:val="20"/>
          <w:szCs w:val="20"/>
          <w:lang w:val="en-US"/>
        </w:rPr>
        <w:t>hikvision</w:t>
      </w:r>
      <w:proofErr w:type="spellEnd"/>
      <w:r>
        <w:rPr>
          <w:rFonts w:ascii="Consolas" w:hAnsi="Consolas"/>
          <w:sz w:val="20"/>
          <w:szCs w:val="20"/>
        </w:rPr>
        <w:t>.</w:t>
      </w:r>
      <w:r>
        <w:rPr>
          <w:rFonts w:ascii="Consolas" w:hAnsi="Consolas"/>
          <w:sz w:val="20"/>
          <w:szCs w:val="20"/>
          <w:lang w:val="en-US"/>
        </w:rPr>
        <w:t>com</w:t>
      </w:r>
      <w:r>
        <w:rPr>
          <w:rFonts w:ascii="Consolas" w:hAnsi="Consolas"/>
          <w:sz w:val="20"/>
          <w:szCs w:val="20"/>
        </w:rPr>
        <w:t>/</w:t>
      </w:r>
      <w:proofErr w:type="spellStart"/>
      <w:r>
        <w:rPr>
          <w:rFonts w:ascii="Consolas" w:hAnsi="Consolas"/>
          <w:sz w:val="20"/>
          <w:szCs w:val="20"/>
          <w:lang w:val="en-US"/>
        </w:rPr>
        <w:t>calculatorTool</w:t>
      </w:r>
      <w:proofErr w:type="spellEnd"/>
      <w:r>
        <w:rPr>
          <w:rFonts w:ascii="Consolas" w:hAnsi="Consolas"/>
          <w:sz w:val="20"/>
          <w:szCs w:val="20"/>
        </w:rPr>
        <w:t>/</w:t>
      </w:r>
    </w:p>
    <w:p w:rsidR="00B84793" w:rsidRPr="00792C88" w:rsidRDefault="00BE7526">
      <w:pPr>
        <w:ind w:firstLine="0"/>
        <w:jc w:val="both"/>
        <w:rPr>
          <w:rFonts w:ascii="Consolas" w:hAnsi="Consolas"/>
          <w:sz w:val="20"/>
          <w:szCs w:val="20"/>
        </w:rPr>
      </w:pPr>
      <w:r>
        <w:rPr>
          <w:rFonts w:ascii="Consolas" w:hAnsi="Consolas"/>
          <w:sz w:val="20"/>
          <w:szCs w:val="20"/>
          <w:lang w:val="en-US"/>
        </w:rPr>
        <w:t>https</w:t>
      </w:r>
      <w:r w:rsidRPr="00792C88">
        <w:rPr>
          <w:rFonts w:ascii="Consolas" w:hAnsi="Consolas"/>
          <w:sz w:val="20"/>
          <w:szCs w:val="20"/>
        </w:rPr>
        <w:t>://</w:t>
      </w:r>
      <w:proofErr w:type="spellStart"/>
      <w:r>
        <w:rPr>
          <w:rFonts w:ascii="Consolas" w:hAnsi="Consolas"/>
          <w:sz w:val="20"/>
          <w:szCs w:val="20"/>
          <w:lang w:val="en-US"/>
        </w:rPr>
        <w:t>hikvision</w:t>
      </w:r>
      <w:proofErr w:type="spellEnd"/>
      <w:r w:rsidRPr="00792C88">
        <w:rPr>
          <w:rFonts w:ascii="Consolas" w:hAnsi="Consolas"/>
          <w:sz w:val="20"/>
          <w:szCs w:val="20"/>
        </w:rPr>
        <w:t>.</w:t>
      </w:r>
      <w:proofErr w:type="spellStart"/>
      <w:r>
        <w:rPr>
          <w:rFonts w:ascii="Consolas" w:hAnsi="Consolas"/>
          <w:sz w:val="20"/>
          <w:szCs w:val="20"/>
          <w:lang w:val="en-US"/>
        </w:rPr>
        <w:t>ru</w:t>
      </w:r>
      <w:proofErr w:type="spellEnd"/>
      <w:r w:rsidRPr="00792C88"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project</w:t>
      </w:r>
      <w:r w:rsidRPr="00792C88"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calc</w:t>
      </w:r>
    </w:p>
    <w:p w:rsidR="00B84793" w:rsidRDefault="00B84793">
      <w:pPr>
        <w:ind w:firstLine="0"/>
        <w:jc w:val="both"/>
        <w:rPr>
          <w:szCs w:val="28"/>
        </w:rPr>
      </w:pPr>
    </w:p>
    <w:p w:rsidR="00B84793" w:rsidRDefault="00BE7526">
      <w:pPr>
        <w:ind w:firstLine="0"/>
        <w:jc w:val="both"/>
        <w:rPr>
          <w:szCs w:val="28"/>
        </w:rPr>
      </w:pPr>
      <w:r>
        <w:rPr>
          <w:szCs w:val="28"/>
        </w:rPr>
        <w:t xml:space="preserve">Рекомендуемые </w:t>
      </w:r>
      <w:r>
        <w:rPr>
          <w:szCs w:val="28"/>
        </w:rPr>
        <w:t>параметры полосы пропускания канала связи для камер с различным разрешением описаны в документе по ссылке:</w:t>
      </w:r>
    </w:p>
    <w:p w:rsidR="00B84793" w:rsidRDefault="00BE7526">
      <w:pPr>
        <w:ind w:firstLine="0"/>
        <w:jc w:val="both"/>
        <w:rPr>
          <w:rFonts w:ascii="Consolas" w:hAnsi="Consolas"/>
          <w:sz w:val="20"/>
          <w:szCs w:val="20"/>
        </w:rPr>
      </w:pPr>
      <w:r>
        <w:rPr>
          <w:rFonts w:ascii="Consolas" w:hAnsi="Consolas"/>
          <w:sz w:val="20"/>
          <w:szCs w:val="20"/>
          <w:lang w:val="en-US"/>
        </w:rPr>
        <w:t>https</w:t>
      </w:r>
      <w:r>
        <w:rPr>
          <w:rFonts w:ascii="Consolas" w:hAnsi="Consolas"/>
          <w:sz w:val="20"/>
          <w:szCs w:val="20"/>
        </w:rPr>
        <w:t>://</w:t>
      </w:r>
      <w:r>
        <w:rPr>
          <w:rFonts w:ascii="Consolas" w:hAnsi="Consolas"/>
          <w:sz w:val="20"/>
          <w:szCs w:val="20"/>
          <w:lang w:val="en-US"/>
        </w:rPr>
        <w:t>us</w:t>
      </w:r>
      <w:r>
        <w:rPr>
          <w:rFonts w:ascii="Consolas" w:hAnsi="Consolas"/>
          <w:sz w:val="20"/>
          <w:szCs w:val="20"/>
        </w:rPr>
        <w:t>.</w:t>
      </w:r>
      <w:proofErr w:type="spellStart"/>
      <w:r>
        <w:rPr>
          <w:rFonts w:ascii="Consolas" w:hAnsi="Consolas"/>
          <w:sz w:val="20"/>
          <w:szCs w:val="20"/>
          <w:lang w:val="en-US"/>
        </w:rPr>
        <w:t>hikvision</w:t>
      </w:r>
      <w:proofErr w:type="spellEnd"/>
      <w:r>
        <w:rPr>
          <w:rFonts w:ascii="Consolas" w:hAnsi="Consolas"/>
          <w:sz w:val="20"/>
          <w:szCs w:val="20"/>
        </w:rPr>
        <w:t>.</w:t>
      </w:r>
      <w:r>
        <w:rPr>
          <w:rFonts w:ascii="Consolas" w:hAnsi="Consolas"/>
          <w:sz w:val="20"/>
          <w:szCs w:val="20"/>
          <w:lang w:val="en-US"/>
        </w:rPr>
        <w:t>com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sites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default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files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tb</w:t>
      </w:r>
      <w:r>
        <w:rPr>
          <w:rFonts w:ascii="Consolas" w:hAnsi="Consolas"/>
          <w:sz w:val="20"/>
          <w:szCs w:val="20"/>
        </w:rPr>
        <w:t>/</w:t>
      </w:r>
      <w:r>
        <w:rPr>
          <w:rFonts w:ascii="Consolas" w:hAnsi="Consolas"/>
          <w:sz w:val="20"/>
          <w:szCs w:val="20"/>
          <w:lang w:val="en-US"/>
        </w:rPr>
        <w:t>recommended</w:t>
      </w:r>
      <w:r>
        <w:rPr>
          <w:rFonts w:ascii="Consolas" w:hAnsi="Consolas"/>
          <w:sz w:val="20"/>
          <w:szCs w:val="20"/>
        </w:rPr>
        <w:t>_</w:t>
      </w:r>
      <w:r>
        <w:rPr>
          <w:rFonts w:ascii="Consolas" w:hAnsi="Consolas"/>
          <w:sz w:val="20"/>
          <w:szCs w:val="20"/>
          <w:lang w:val="en-US"/>
        </w:rPr>
        <w:t>bitrates</w:t>
      </w:r>
      <w:r>
        <w:rPr>
          <w:rFonts w:ascii="Consolas" w:hAnsi="Consolas"/>
          <w:sz w:val="20"/>
          <w:szCs w:val="20"/>
        </w:rPr>
        <w:t>_0.</w:t>
      </w:r>
      <w:r>
        <w:rPr>
          <w:rFonts w:ascii="Consolas" w:hAnsi="Consolas"/>
          <w:sz w:val="20"/>
          <w:szCs w:val="20"/>
          <w:lang w:val="en-US"/>
        </w:rPr>
        <w:t>pdf</w:t>
      </w:r>
    </w:p>
    <w:p w:rsidR="00B84793" w:rsidRDefault="00B84793">
      <w:pPr>
        <w:ind w:firstLine="0"/>
        <w:rPr>
          <w:szCs w:val="28"/>
        </w:rPr>
      </w:pPr>
    </w:p>
    <w:p w:rsidR="00B84793" w:rsidRDefault="00B84793">
      <w:pPr>
        <w:ind w:firstLine="0"/>
        <w:rPr>
          <w:szCs w:val="28"/>
        </w:rPr>
      </w:pPr>
    </w:p>
    <w:p w:rsidR="00B84793" w:rsidRDefault="00BE7526">
      <w:pPr>
        <w:ind w:firstLine="0"/>
        <w:rPr>
          <w:szCs w:val="28"/>
        </w:rPr>
      </w:pPr>
      <w:r>
        <w:rPr>
          <w:szCs w:val="28"/>
        </w:rPr>
        <w:t>Справочная информация:</w:t>
      </w:r>
    </w:p>
    <w:p w:rsidR="00B84793" w:rsidRDefault="00B84793">
      <w:pPr>
        <w:ind w:firstLine="0"/>
        <w:jc w:val="both"/>
        <w:rPr>
          <w:szCs w:val="28"/>
        </w:rPr>
      </w:pPr>
    </w:p>
    <w:p w:rsidR="00B84793" w:rsidRDefault="00BE7526">
      <w:pPr>
        <w:ind w:firstLine="0"/>
        <w:rPr>
          <w:szCs w:val="28"/>
        </w:rPr>
      </w:pPr>
      <w:r>
        <w:rPr>
          <w:szCs w:val="28"/>
        </w:rPr>
        <w:t>Руководитель отдела ГБУ – тел.</w:t>
      </w:r>
      <w:r w:rsidR="00792C88">
        <w:rPr>
          <w:szCs w:val="28"/>
        </w:rPr>
        <w:t xml:space="preserve"> 8(841-2) 20-93-94 доб. 370</w:t>
      </w:r>
    </w:p>
    <w:p w:rsidR="00B84793" w:rsidRDefault="00BE7526">
      <w:pPr>
        <w:ind w:firstLine="0"/>
        <w:rPr>
          <w:szCs w:val="28"/>
        </w:rPr>
      </w:pPr>
      <w:r>
        <w:rPr>
          <w:szCs w:val="28"/>
        </w:rPr>
        <w:t>Инженер о</w:t>
      </w:r>
      <w:r>
        <w:rPr>
          <w:szCs w:val="28"/>
        </w:rPr>
        <w:t>тдела ГБУ – тел.</w:t>
      </w:r>
      <w:r w:rsidR="00792C88">
        <w:rPr>
          <w:szCs w:val="28"/>
        </w:rPr>
        <w:t xml:space="preserve"> </w:t>
      </w:r>
      <w:r w:rsidR="00792C88" w:rsidRPr="00792C88">
        <w:rPr>
          <w:szCs w:val="28"/>
        </w:rPr>
        <w:t>8(841-2) 20-93-94 доб. 3</w:t>
      </w:r>
      <w:r w:rsidR="00792C88">
        <w:rPr>
          <w:szCs w:val="28"/>
        </w:rPr>
        <w:t>62</w:t>
      </w:r>
    </w:p>
    <w:p w:rsidR="00B84793" w:rsidRDefault="00BE7526">
      <w:pPr>
        <w:ind w:firstLine="0"/>
        <w:rPr>
          <w:szCs w:val="28"/>
        </w:rPr>
      </w:pPr>
      <w:r>
        <w:rPr>
          <w:szCs w:val="28"/>
        </w:rPr>
        <w:t>Аналитик отдела ГБУ – тел.</w:t>
      </w:r>
      <w:r w:rsidR="00792C88" w:rsidRPr="00792C88">
        <w:t xml:space="preserve"> </w:t>
      </w:r>
      <w:r w:rsidR="00792C88" w:rsidRPr="00792C88">
        <w:rPr>
          <w:szCs w:val="28"/>
        </w:rPr>
        <w:t>8(841-2) 20-93-94 доб. 37</w:t>
      </w:r>
      <w:r w:rsidR="00792C88">
        <w:rPr>
          <w:szCs w:val="28"/>
        </w:rPr>
        <w:t>7</w:t>
      </w:r>
      <w:bookmarkStart w:id="0" w:name="_GoBack"/>
      <w:bookmarkEnd w:id="0"/>
    </w:p>
    <w:p w:rsidR="00B84793" w:rsidRDefault="00B84793">
      <w:pPr>
        <w:ind w:firstLine="0"/>
        <w:rPr>
          <w:szCs w:val="28"/>
        </w:rPr>
      </w:pPr>
    </w:p>
    <w:p w:rsidR="00B84793" w:rsidRDefault="00B84793">
      <w:pPr>
        <w:ind w:firstLine="0"/>
        <w:rPr>
          <w:szCs w:val="28"/>
        </w:rPr>
      </w:pPr>
    </w:p>
    <w:p w:rsidR="00B84793" w:rsidRDefault="00BE7526">
      <w:pPr>
        <w:ind w:firstLine="0"/>
        <w:rPr>
          <w:b/>
          <w:szCs w:val="28"/>
        </w:rPr>
      </w:pPr>
      <w:r>
        <w:rPr>
          <w:b/>
          <w:szCs w:val="28"/>
        </w:rPr>
        <w:t>ГБУ Безопасный регион</w:t>
      </w:r>
    </w:p>
    <w:sectPr w:rsidR="00B84793" w:rsidSect="00792C88">
      <w:pgSz w:w="11906" w:h="16838"/>
      <w:pgMar w:top="993" w:right="850" w:bottom="1134" w:left="1701" w:header="0" w:footer="0" w:gutter="0"/>
      <w:cols w:space="720"/>
      <w:formProt w:val="0"/>
      <w:docGrid w:linePitch="360" w:charSpace="-16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526" w:rsidRDefault="00BE7526">
      <w:r>
        <w:separator/>
      </w:r>
    </w:p>
  </w:endnote>
  <w:endnote w:type="continuationSeparator" w:id="0">
    <w:p w:rsidR="00BE7526" w:rsidRDefault="00BE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526" w:rsidRDefault="00BE7526">
      <w:pPr>
        <w:rPr>
          <w:sz w:val="12"/>
        </w:rPr>
      </w:pPr>
      <w:r>
        <w:separator/>
      </w:r>
    </w:p>
  </w:footnote>
  <w:footnote w:type="continuationSeparator" w:id="0">
    <w:p w:rsidR="00BE7526" w:rsidRDefault="00BE7526">
      <w:pPr>
        <w:rPr>
          <w:sz w:val="12"/>
        </w:rPr>
      </w:pPr>
      <w:r>
        <w:continuationSeparator/>
      </w:r>
    </w:p>
  </w:footnote>
  <w:footnote w:id="1">
    <w:p w:rsidR="00B84793" w:rsidRDefault="00BE7526">
      <w:pPr>
        <w:pStyle w:val="ae"/>
      </w:pPr>
      <w:r>
        <w:rPr>
          <w:rStyle w:val="a6"/>
        </w:rPr>
        <w:footnoteRef/>
      </w:r>
      <w:r>
        <w:t xml:space="preserve"> Процесс проверки технических параметров оборудования СВН и канала связи осуществляется до </w:t>
      </w:r>
      <w:r>
        <w:t>подписания Соглашения.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F42CE"/>
    <w:multiLevelType w:val="multilevel"/>
    <w:tmpl w:val="44A4963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507A1774"/>
    <w:multiLevelType w:val="multilevel"/>
    <w:tmpl w:val="00CE2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93"/>
    <w:rsid w:val="00792C88"/>
    <w:rsid w:val="00B84793"/>
    <w:rsid w:val="00BE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A492"/>
  <w15:docId w15:val="{92AC0337-B144-4E15-9C7C-9A667D88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361F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B848F8"/>
    <w:rPr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B848F8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57097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qFormat/>
    <w:rsid w:val="005D0192"/>
    <w:rPr>
      <w:color w:val="605E5C"/>
      <w:shd w:val="clear" w:color="auto" w:fill="E1DFDD"/>
    </w:rPr>
  </w:style>
  <w:style w:type="character" w:customStyle="1" w:styleId="a6">
    <w:name w:val="Символ сноски"/>
    <w:qFormat/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Arial" w:eastAsia="Microsoft YaHei" w:hAnsi="Arial" w:cs="Arial Unicode MS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Arial" w:hAnsi="Arial"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 Unicode MS"/>
    </w:rPr>
  </w:style>
  <w:style w:type="paragraph" w:styleId="ae">
    <w:name w:val="footnote text"/>
    <w:basedOn w:val="a"/>
    <w:uiPriority w:val="99"/>
    <w:semiHidden/>
    <w:unhideWhenUsed/>
    <w:rsid w:val="00B848F8"/>
    <w:rPr>
      <w:sz w:val="20"/>
      <w:szCs w:val="20"/>
    </w:rPr>
  </w:style>
  <w:style w:type="paragraph" w:styleId="af">
    <w:name w:val="Body Text Indent"/>
    <w:basedOn w:val="aa"/>
    <w:qFormat/>
  </w:style>
  <w:style w:type="paragraph" w:styleId="af0">
    <w:name w:val="List Paragraph"/>
    <w:basedOn w:val="a"/>
    <w:uiPriority w:val="34"/>
    <w:qFormat/>
    <w:rsid w:val="00117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B641-E12C-4DA5-903A-85491D2B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Гурин</dc:creator>
  <dc:description/>
  <cp:lastModifiedBy>Владимир Гурин</cp:lastModifiedBy>
  <cp:revision>13</cp:revision>
  <dcterms:created xsi:type="dcterms:W3CDTF">2023-05-24T05:46:00Z</dcterms:created>
  <dcterms:modified xsi:type="dcterms:W3CDTF">2023-07-18T06:50:00Z</dcterms:modified>
  <dc:language>ru-RU</dc:language>
</cp:coreProperties>
</file>